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AEFC533" w:rsidR="00326666" w:rsidRPr="00622C4E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622C4E">
        <w:rPr>
          <w:rFonts w:eastAsia="Times New Roman" w:cstheme="minorHAnsi"/>
          <w:sz w:val="24"/>
          <w:szCs w:val="24"/>
          <w:lang w:eastAsia="cs-CZ"/>
        </w:rPr>
        <w:t>Sezóna</w:t>
      </w:r>
      <w:r w:rsidR="00C57AAF" w:rsidRPr="00622C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22C4E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622C4E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622C4E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622C4E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03F5E3D3" w:rsidR="008E2F9E" w:rsidRPr="00622C4E" w:rsidRDefault="00BA3DB2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622C4E">
        <w:rPr>
          <w:rFonts w:eastAsia="Times New Roman" w:cstheme="minorHAnsi"/>
          <w:sz w:val="24"/>
          <w:szCs w:val="24"/>
          <w:lang w:eastAsia="cs-CZ"/>
        </w:rPr>
        <w:t>8</w:t>
      </w:r>
      <w:r w:rsidR="008E2F9E" w:rsidRPr="00622C4E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622C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622C4E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5E1B73E3" w:rsidR="00AF7F5E" w:rsidRPr="00622C4E" w:rsidRDefault="00CA5CB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622C4E">
        <w:rPr>
          <w:rFonts w:eastAsia="Times New Roman" w:cstheme="minorHAnsi"/>
          <w:sz w:val="24"/>
          <w:szCs w:val="24"/>
          <w:lang w:eastAsia="cs-CZ"/>
        </w:rPr>
        <w:t>Neděle</w:t>
      </w:r>
      <w:r w:rsidR="00C57AAF" w:rsidRPr="00622C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3DB2" w:rsidRPr="00622C4E">
        <w:rPr>
          <w:rFonts w:eastAsia="Times New Roman" w:cstheme="minorHAnsi"/>
          <w:sz w:val="24"/>
          <w:szCs w:val="24"/>
          <w:lang w:eastAsia="cs-CZ"/>
        </w:rPr>
        <w:t>3</w:t>
      </w:r>
      <w:r w:rsidR="00F04C50" w:rsidRPr="00622C4E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622C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3DB2" w:rsidRPr="00622C4E">
        <w:rPr>
          <w:rFonts w:eastAsia="Times New Roman" w:cstheme="minorHAnsi"/>
          <w:sz w:val="24"/>
          <w:szCs w:val="24"/>
          <w:lang w:eastAsia="cs-CZ"/>
        </w:rPr>
        <w:t>10</w:t>
      </w:r>
      <w:r w:rsidR="00F04C50" w:rsidRPr="00622C4E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622C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622C4E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622C4E">
        <w:rPr>
          <w:rFonts w:eastAsia="Times New Roman" w:cstheme="minorHAnsi"/>
          <w:sz w:val="24"/>
          <w:szCs w:val="24"/>
          <w:lang w:eastAsia="cs-CZ"/>
        </w:rPr>
        <w:t>21</w:t>
      </w:r>
      <w:r w:rsidR="00C57AAF" w:rsidRPr="00622C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622C4E">
        <w:rPr>
          <w:rFonts w:eastAsia="Times New Roman" w:cstheme="minorHAnsi"/>
          <w:sz w:val="24"/>
          <w:szCs w:val="24"/>
          <w:lang w:eastAsia="cs-CZ"/>
        </w:rPr>
        <w:t>v</w:t>
      </w:r>
      <w:r w:rsidR="00C57AAF" w:rsidRPr="00622C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622C4E">
        <w:rPr>
          <w:rFonts w:eastAsia="Times New Roman" w:cstheme="minorHAnsi"/>
          <w:sz w:val="24"/>
          <w:szCs w:val="24"/>
          <w:lang w:eastAsia="cs-CZ"/>
        </w:rPr>
        <w:t>1</w:t>
      </w:r>
      <w:r w:rsidR="00BA3DB2" w:rsidRPr="00622C4E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622C4E">
        <w:rPr>
          <w:rFonts w:eastAsia="Times New Roman" w:cstheme="minorHAnsi"/>
          <w:sz w:val="24"/>
          <w:szCs w:val="24"/>
          <w:lang w:eastAsia="cs-CZ"/>
        </w:rPr>
        <w:t>:00</w:t>
      </w:r>
    </w:p>
    <w:p w14:paraId="6493AFD3" w14:textId="1EFFE2AA" w:rsidR="00371FC5" w:rsidRPr="00622C4E" w:rsidRDefault="00371FC5" w:rsidP="00371FC5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622C4E">
        <w:rPr>
          <w:rFonts w:eastAsia="Times New Roman" w:cstheme="minorHAnsi"/>
          <w:b/>
          <w:bCs/>
          <w:sz w:val="28"/>
          <w:szCs w:val="28"/>
          <w:lang w:eastAsia="cs-CZ"/>
        </w:rPr>
        <w:t>TŘEBĚTICE</w:t>
      </w:r>
      <w:r w:rsidR="00C57AAF" w:rsidRPr="00622C4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Pr="00622C4E">
        <w:rPr>
          <w:rFonts w:eastAsia="Times New Roman" w:cstheme="minorHAnsi"/>
          <w:b/>
          <w:bCs/>
          <w:sz w:val="28"/>
          <w:szCs w:val="28"/>
          <w:lang w:eastAsia="cs-CZ"/>
        </w:rPr>
        <w:t>–</w:t>
      </w:r>
      <w:r w:rsidR="00C57AAF" w:rsidRPr="00622C4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Pr="00622C4E">
        <w:rPr>
          <w:rFonts w:eastAsia="Times New Roman" w:cstheme="minorHAnsi"/>
          <w:b/>
          <w:bCs/>
          <w:sz w:val="28"/>
          <w:szCs w:val="28"/>
          <w:lang w:eastAsia="cs-CZ"/>
        </w:rPr>
        <w:t>SUCHDOL</w:t>
      </w:r>
      <w:r w:rsidR="00C57AAF" w:rsidRPr="00622C4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Pr="00622C4E">
        <w:rPr>
          <w:rFonts w:eastAsia="Times New Roman" w:cstheme="minorHAnsi"/>
          <w:b/>
          <w:bCs/>
          <w:sz w:val="28"/>
          <w:szCs w:val="28"/>
          <w:lang w:eastAsia="cs-CZ"/>
        </w:rPr>
        <w:t>NAD</w:t>
      </w:r>
      <w:r w:rsidR="00C57AAF" w:rsidRPr="00622C4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Pr="00622C4E">
        <w:rPr>
          <w:rFonts w:eastAsia="Times New Roman" w:cstheme="minorHAnsi"/>
          <w:b/>
          <w:bCs/>
          <w:sz w:val="28"/>
          <w:szCs w:val="28"/>
          <w:lang w:eastAsia="cs-CZ"/>
        </w:rPr>
        <w:t>LUŽNICÍ</w:t>
      </w:r>
      <w:r w:rsidR="00C57AAF" w:rsidRPr="00622C4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Pr="00622C4E">
        <w:rPr>
          <w:rFonts w:eastAsia="Times New Roman" w:cstheme="minorHAnsi"/>
          <w:b/>
          <w:bCs/>
          <w:sz w:val="28"/>
          <w:szCs w:val="28"/>
          <w:lang w:eastAsia="cs-CZ"/>
        </w:rPr>
        <w:t>2:0</w:t>
      </w:r>
      <w:r w:rsidR="00C57AAF" w:rsidRPr="00622C4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Pr="00622C4E">
        <w:rPr>
          <w:rFonts w:eastAsia="Times New Roman" w:cstheme="minorHAnsi"/>
          <w:b/>
          <w:bCs/>
          <w:sz w:val="28"/>
          <w:szCs w:val="28"/>
          <w:lang w:eastAsia="cs-CZ"/>
        </w:rPr>
        <w:t>(0:0)</w:t>
      </w:r>
    </w:p>
    <w:p w14:paraId="10CD25B8" w14:textId="343D6318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I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po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osmém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kole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krajské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fotbalové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I.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B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třídy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mužů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zůstávají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na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čele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tabulky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s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plným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počtem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bodů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hráči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Třebětic,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kteří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si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doma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v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očekávaném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duelu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poradili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se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Suchdolem.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Třebětický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lídr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rozhodl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o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svém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vítězství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dvěma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trefami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na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začátku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druhé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půle,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na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které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mužstvo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od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Lužnice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odpovědět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nedokázalo.</w:t>
      </w:r>
    </w:p>
    <w:p w14:paraId="292CC52F" w14:textId="5CAB119F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V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první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půli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zahodili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domácí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penaltu</w:t>
      </w:r>
    </w:p>
    <w:p w14:paraId="35955E89" w14:textId="1713F0EE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Fonts w:asciiTheme="minorHAnsi" w:hAnsiTheme="minorHAnsi" w:cstheme="minorHAnsi"/>
          <w:color w:val="000000"/>
        </w:rPr>
        <w:t>Domácí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Třebětice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měly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osmém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kole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silného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soupeře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podobě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Suchdola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nad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Lužnicí.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Přesto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utkání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vstoupily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velmi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dobře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již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7.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minutě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získaly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příležitost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zahrávat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pokutový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kop.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Ten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domácí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proměnit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nedokázali,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což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psychicky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trochu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srazilo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dolů.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Naopak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hosté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Suchdola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byli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tímto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momentem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povzbuzeni,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zbytek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první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půle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byli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lepším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mužstvem.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Žádnou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svých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šancí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nedokázali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dotáhnout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gólu,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obrana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Třebětic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fungovala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spolehlivě.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poločasové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přestávce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tak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platilo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stále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bezbrankové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skóre.</w:t>
      </w:r>
    </w:p>
    <w:p w14:paraId="3E588C08" w14:textId="4D2BD58B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Ve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druhé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půlce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strhli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domácí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vítězství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na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svou</w:t>
      </w:r>
      <w:r w:rsidR="00C57AAF"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 xml:space="preserve"> </w:t>
      </w:r>
      <w:r w:rsidRPr="00622C4E">
        <w:rPr>
          <w:rStyle w:val="normal-text"/>
          <w:rFonts w:asciiTheme="minorHAnsi" w:eastAsiaTheme="majorEastAsia" w:hAnsiTheme="minorHAnsi" w:cstheme="minorHAnsi"/>
          <w:b/>
          <w:bCs/>
          <w:color w:val="000000"/>
        </w:rPr>
        <w:t>stranu</w:t>
      </w:r>
    </w:p>
    <w:p w14:paraId="6600D5B6" w14:textId="4A92995A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Fonts w:asciiTheme="minorHAnsi" w:hAnsiTheme="minorHAnsi" w:cstheme="minorHAnsi"/>
          <w:color w:val="000000"/>
        </w:rPr>
        <w:t>Do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druhého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poločasu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nastoupili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domácí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podobně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jako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toho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prvního.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Převzali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zpět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iniciativu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byli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aktivnějším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lepším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mužstvem.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Svou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převahu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navíc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velice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rychle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zužitkovali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vstřelený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gól.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47.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minutě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postranní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čáry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pěkné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kombinaci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uvolnil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domácí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kapitán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Vojtěch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Habr,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předložil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míč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vápna,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kde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našel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nikým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nehlídaný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Václav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Pokorný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střelou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břevno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otevřel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skóre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zápasu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-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1:0.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Hned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chvíli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potěšili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domácí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fotbalisté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početné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publikum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podruhé.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51.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minutě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míče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zmocnil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Tomáš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Chvátal,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předložil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Petru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Švarcovi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ten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velkým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přehledem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překonal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hostujícího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brankáře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zvýšil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2:0.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Přestože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Třebětice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hrály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zbytek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poločasu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tlaku,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třetí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branku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přidat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nedokázaly.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když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neprosadil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ani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žádný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suchdolský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hráč,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skončilo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utkání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vítězstvím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domácího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celku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poměru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2:0.</w:t>
      </w:r>
    </w:p>
    <w:p w14:paraId="491399E8" w14:textId="2AA34C10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Ohlasy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k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zápasu</w:t>
      </w:r>
    </w:p>
    <w:p w14:paraId="10043D9D" w14:textId="03CA3DB3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Marek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Černoch,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trenér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Třebětic: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"Vstup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těžkého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utkání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nám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celkem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vyšel,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zahrávali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pokutový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kop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mohli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jít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brzkého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vedení.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Nestalo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však,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tak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naše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hra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byla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celý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poločas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nervózní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nekvalitní.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Šance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byly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obou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stranách.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Druhé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dějství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vytvořili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stálý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tlak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organizovaného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soupeře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přehráli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zužitkovali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některé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šance.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Naše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vítězství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bylo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zasloužené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důležité."</w:t>
      </w:r>
    </w:p>
    <w:p w14:paraId="0DBC6BD5" w14:textId="6450CC3E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Otakar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Matouš,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trenér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Suchdola: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„Na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půdu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vedoucího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týmu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soutěže,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který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ještě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neztratil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ani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bod,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jeli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taktikou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nejdéle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neinkasovat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pokusit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něco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vytěžit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brejků.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první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půli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nějakých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šancí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dostali,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druhé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moc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protože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situace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řešili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moc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ukvapeně.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Soupeře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mohli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posadit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koně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9.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minutě,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kdy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šel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chybě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našeho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stopera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domácí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hráč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sám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brankáře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Rácika,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který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jej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fauloval,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penaltu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chytil.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nám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trochu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pomohlo,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naše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možnosti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nezužitkovali.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Jestliže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první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půle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byla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vcelku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vyrovnaná,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změně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jsme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dostali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dva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góly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rychlém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sledu,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což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proti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takovému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lastRenderedPageBreak/>
        <w:t>protivníkovi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těžké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dotahovat.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Domácím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stačilo,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my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už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ničemu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pořádně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nedostali.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Třeběticích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znát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rukopis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trenéra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Marka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Černocha,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mají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dobře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poskládané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mužstvo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výborně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zvládnuté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standardky.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Doufám,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že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porážku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nyní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odčiníme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doma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proti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Studené.“</w:t>
      </w:r>
    </w:p>
    <w:p w14:paraId="10817BE9" w14:textId="23F524F7" w:rsidR="00371FC5" w:rsidRPr="00622C4E" w:rsidRDefault="00371FC5" w:rsidP="00371FC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Sestava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Třebětic: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Urbánek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Pavel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–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Tříletý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Radim,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Kelbler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Petr,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Švarc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Petr,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Pokorný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Václav,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Novotný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Milan,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Habr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Vojtěch,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Bastl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Vojtěch,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Chvátal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Tomáš,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Havlík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Vojtěch,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Mašát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David</w:t>
      </w:r>
    </w:p>
    <w:p w14:paraId="527B4F98" w14:textId="083F9F26" w:rsidR="00371FC5" w:rsidRPr="00622C4E" w:rsidRDefault="00371FC5" w:rsidP="00C57AA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Sestava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Suchdolu: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Rácik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Michal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–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Černoch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Ondřej,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Arenberger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Aleš,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Dunaj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Martin,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Kuchyňka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Lukáš,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Záruba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Jakub,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Trmal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Karel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(46.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Kubašta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Štěpán),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Trmal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Daniel,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Arenberger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Radek,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Měkuta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František,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Záruba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Tomáš</w:t>
      </w:r>
    </w:p>
    <w:p w14:paraId="4D354D4B" w14:textId="06565441" w:rsidR="00C57AAF" w:rsidRPr="00622C4E" w:rsidRDefault="00C57AAF" w:rsidP="00C57AAF">
      <w:pPr>
        <w:pStyle w:val="Normlnweb"/>
        <w:shd w:val="clear" w:color="auto" w:fill="FFFFFF"/>
        <w:spacing w:before="0" w:beforeAutospacing="0" w:after="60" w:afterAutospacing="0"/>
        <w:rPr>
          <w:rStyle w:val="Siln"/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V sestavě kola dle serveru fotbalunas.cz:</w:t>
      </w:r>
    </w:p>
    <w:p w14:paraId="3E4F6DCA" w14:textId="5B9CE086" w:rsidR="00C57AAF" w:rsidRPr="00622C4E" w:rsidRDefault="00C57AAF" w:rsidP="00C57AAF">
      <w:pPr>
        <w:pStyle w:val="Normlnweb"/>
        <w:shd w:val="clear" w:color="auto" w:fill="FFFFFF"/>
        <w:spacing w:before="0" w:beforeAutospacing="0" w:after="60" w:afterAutospacing="0"/>
        <w:jc w:val="both"/>
        <w:rPr>
          <w:rStyle w:val="Siln"/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 xml:space="preserve">Havlík Vojtěch </w:t>
      </w:r>
      <w:r w:rsidRPr="00622C4E">
        <w:rPr>
          <w:rStyle w:val="Siln"/>
          <w:rFonts w:asciiTheme="minorHAnsi" w:hAnsiTheme="minorHAnsi" w:cstheme="minorHAnsi"/>
          <w:b w:val="0"/>
          <w:bCs w:val="0"/>
          <w:color w:val="000000"/>
        </w:rPr>
        <w:t>– obránce Třebětic pomohl svým výkonem k čistému kontu proti silnému Suchdolu nad Lužnicí při výhře 2:0</w:t>
      </w:r>
    </w:p>
    <w:p w14:paraId="5FA94BAA" w14:textId="7028C664" w:rsidR="00371FC5" w:rsidRPr="00622C4E" w:rsidRDefault="00371FC5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Branky: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47.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Pokorný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Václav,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51.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Švarc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Petr</w:t>
      </w:r>
    </w:p>
    <w:p w14:paraId="7CC8A39A" w14:textId="76D4E4E6" w:rsidR="00371FC5" w:rsidRPr="00622C4E" w:rsidRDefault="00371FC5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Žluté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karty: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2:3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(44.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Pokorný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Václav,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77.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Habr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Vojtěch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-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9.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Rácik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Michal,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22.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Arenberger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Aleš,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65.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Arenberger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Radek)</w:t>
      </w:r>
    </w:p>
    <w:p w14:paraId="38394BE6" w14:textId="54B4E9FA" w:rsidR="00371FC5" w:rsidRPr="00622C4E" w:rsidRDefault="00371FC5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Rozhodčí: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Chvála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Jan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–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Filípek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Tomáš,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Janák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Pavel</w:t>
      </w:r>
    </w:p>
    <w:p w14:paraId="09218143" w14:textId="723943CE" w:rsidR="00371FC5" w:rsidRPr="00622C4E" w:rsidRDefault="00371FC5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Delegát: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Vrzal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Josef</w:t>
      </w:r>
    </w:p>
    <w:p w14:paraId="6F601ADC" w14:textId="6AC6D19F" w:rsidR="00371FC5" w:rsidRPr="00622C4E" w:rsidRDefault="00371FC5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622C4E">
        <w:rPr>
          <w:rStyle w:val="Siln"/>
          <w:rFonts w:asciiTheme="minorHAnsi" w:hAnsiTheme="minorHAnsi" w:cstheme="minorHAnsi"/>
          <w:color w:val="000000"/>
        </w:rPr>
        <w:t>Počet</w:t>
      </w:r>
      <w:r w:rsidR="00C57AAF" w:rsidRPr="00622C4E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622C4E">
        <w:rPr>
          <w:rStyle w:val="Siln"/>
          <w:rFonts w:asciiTheme="minorHAnsi" w:hAnsiTheme="minorHAnsi" w:cstheme="minorHAnsi"/>
          <w:color w:val="000000"/>
        </w:rPr>
        <w:t>diváků:</w:t>
      </w:r>
      <w:r w:rsidR="00C57AAF" w:rsidRPr="00622C4E">
        <w:rPr>
          <w:rFonts w:asciiTheme="minorHAnsi" w:hAnsiTheme="minorHAnsi" w:cstheme="minorHAnsi"/>
          <w:color w:val="000000"/>
        </w:rPr>
        <w:t xml:space="preserve"> </w:t>
      </w:r>
      <w:r w:rsidRPr="00622C4E">
        <w:rPr>
          <w:rFonts w:asciiTheme="minorHAnsi" w:hAnsiTheme="minorHAnsi" w:cstheme="minorHAnsi"/>
          <w:color w:val="000000"/>
        </w:rPr>
        <w:t>253</w:t>
      </w:r>
    </w:p>
    <w:p w14:paraId="2002765A" w14:textId="77777777" w:rsidR="00BA3DB2" w:rsidRPr="00622C4E" w:rsidRDefault="00BA3DB2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</w:p>
    <w:sectPr w:rsidR="00BA3DB2" w:rsidRPr="00622C4E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A236C"/>
    <w:rsid w:val="00141A83"/>
    <w:rsid w:val="00155EC4"/>
    <w:rsid w:val="001A7209"/>
    <w:rsid w:val="001E3263"/>
    <w:rsid w:val="00217F7D"/>
    <w:rsid w:val="00223F59"/>
    <w:rsid w:val="00305E32"/>
    <w:rsid w:val="00326666"/>
    <w:rsid w:val="003520D6"/>
    <w:rsid w:val="00371FC5"/>
    <w:rsid w:val="0047112A"/>
    <w:rsid w:val="00536A64"/>
    <w:rsid w:val="00597F6D"/>
    <w:rsid w:val="00622C4E"/>
    <w:rsid w:val="006348B6"/>
    <w:rsid w:val="006F0DDE"/>
    <w:rsid w:val="00773819"/>
    <w:rsid w:val="007775AB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A5CBC"/>
    <w:rsid w:val="00CB73A2"/>
    <w:rsid w:val="00D04C26"/>
    <w:rsid w:val="00D0538D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57</cp:revision>
  <dcterms:created xsi:type="dcterms:W3CDTF">2015-06-19T13:40:00Z</dcterms:created>
  <dcterms:modified xsi:type="dcterms:W3CDTF">2021-11-27T08:51:00Z</dcterms:modified>
</cp:coreProperties>
</file>